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A6" w:rsidRPr="002965A6" w:rsidRDefault="002965A6" w:rsidP="002965A6">
      <w:pPr>
        <w:rPr>
          <w:i/>
        </w:rPr>
      </w:pPr>
      <w:r w:rsidRPr="002965A6">
        <w:rPr>
          <w:i/>
        </w:rPr>
        <w:t>Ábyrgð: næsti yfirmaður</w:t>
      </w:r>
      <w:r w:rsidRPr="002965A6">
        <w:rPr>
          <w:i/>
        </w:rPr>
        <w:br/>
        <w:t xml:space="preserve">Ráðgjöf: </w:t>
      </w:r>
      <w:r w:rsidR="00823F9B">
        <w:rPr>
          <w:i/>
        </w:rPr>
        <w:t xml:space="preserve">mannauðsdeild, </w:t>
      </w:r>
      <w:r w:rsidRPr="002965A6">
        <w:rPr>
          <w:i/>
        </w:rPr>
        <w:t>mannauðsráðgjafi</w:t>
      </w:r>
    </w:p>
    <w:p w:rsidR="00BC2FF6" w:rsidRPr="00511929" w:rsidRDefault="00BC2FF6" w:rsidP="00BC2FF6">
      <w:pPr>
        <w:pStyle w:val="Ferlar-fyrirsgn1"/>
      </w:pPr>
      <w:r w:rsidRPr="00511929">
        <w:t>Tilgangur</w:t>
      </w:r>
      <w:r w:rsidR="005E6FA2" w:rsidRPr="00511929">
        <w:t xml:space="preserve"> og markmið</w:t>
      </w:r>
    </w:p>
    <w:p w:rsidR="00BC2FF6" w:rsidRPr="002A103A" w:rsidRDefault="002A103A" w:rsidP="008F23B3">
      <w:r w:rsidRPr="00511929">
        <w:t>Viðveruferill vegna veikindafjarveru</w:t>
      </w:r>
      <w:r w:rsidR="005E6FA2" w:rsidRPr="00511929">
        <w:t xml:space="preserve"> </w:t>
      </w:r>
      <w:r w:rsidR="00511929" w:rsidRPr="00511929">
        <w:t>á að tryggja</w:t>
      </w:r>
      <w:r w:rsidR="00511929">
        <w:t xml:space="preserve"> að aðstæður á vinnustað séu heilsusamlegar og jafnræði gildi á milli starfsfólks um það hvernig stjórnendur taka á fjarveru vegna veikinda.</w:t>
      </w:r>
      <w:r>
        <w:t xml:space="preserve"> </w:t>
      </w:r>
      <w:r w:rsidR="00706C89">
        <w:t xml:space="preserve">Ferilin er einnig hægt að skoða myndrænt </w:t>
      </w:r>
      <w:r w:rsidR="00706C89" w:rsidRPr="002A103A">
        <w:rPr>
          <w:b/>
        </w:rPr>
        <w:t>Vrs-007</w:t>
      </w:r>
      <w:r w:rsidR="00706C89" w:rsidRPr="002A103A">
        <w:t xml:space="preserve"> </w:t>
      </w:r>
      <w:hyperlink r:id="rId7" w:history="1">
        <w:r w:rsidR="00706C89" w:rsidRPr="0038055B">
          <w:rPr>
            <w:rStyle w:val="Hyperlink"/>
          </w:rPr>
          <w:t>Viðveruferill-VISIO.</w:t>
        </w:r>
      </w:hyperlink>
    </w:p>
    <w:p w:rsidR="002965A6" w:rsidRDefault="002965A6" w:rsidP="00BC2FF6">
      <w:pPr>
        <w:pStyle w:val="Ferlar-fyrirsgn2"/>
      </w:pPr>
      <w:r>
        <w:t>1. Starfsmaður tilkynnir veikindi/fjarveru</w:t>
      </w:r>
    </w:p>
    <w:p w:rsidR="002965A6" w:rsidRDefault="002965A6">
      <w:r>
        <w:t xml:space="preserve">Starfsmaður tilkynnir veikindi/fjarveru til stjórnanda samkvæmt þeim reglum </w:t>
      </w:r>
      <w:r w:rsidR="003D3ABF">
        <w:t>sem um það</w:t>
      </w:r>
      <w:r>
        <w:t xml:space="preserve"> gildi</w:t>
      </w:r>
      <w:r w:rsidR="003D3ABF">
        <w:t xml:space="preserve"> á vinnustað.</w:t>
      </w:r>
    </w:p>
    <w:p w:rsidR="002965A6" w:rsidRPr="002965A6" w:rsidRDefault="001E0768" w:rsidP="00BC2FF6">
      <w:pPr>
        <w:pStyle w:val="Ferlar-fyrirsgn3"/>
      </w:pPr>
      <w:r>
        <w:t>1</w:t>
      </w:r>
      <w:r w:rsidR="002965A6" w:rsidRPr="002965A6">
        <w:t>.</w:t>
      </w:r>
      <w:r>
        <w:t>1.</w:t>
      </w:r>
      <w:r w:rsidR="002965A6" w:rsidRPr="002965A6">
        <w:t xml:space="preserve"> </w:t>
      </w:r>
      <w:r w:rsidR="002A103A">
        <w:t xml:space="preserve">Starfsmaður tilkynnir </w:t>
      </w:r>
      <w:r w:rsidR="002A103A" w:rsidRPr="002A103A">
        <w:rPr>
          <w:u w:val="single"/>
        </w:rPr>
        <w:t>ekki</w:t>
      </w:r>
      <w:r w:rsidR="002A103A">
        <w:t xml:space="preserve"> fjarveru</w:t>
      </w:r>
    </w:p>
    <w:p w:rsidR="002965A6" w:rsidRDefault="002965A6" w:rsidP="00967CEF">
      <w:pPr>
        <w:pStyle w:val="normal-fyrirsgn3"/>
      </w:pPr>
      <w:r w:rsidRPr="002965A6">
        <w:t xml:space="preserve">Ef starfsmaður tilkynnir ekki fjarveru sína er um </w:t>
      </w:r>
      <w:r w:rsidR="002A103A">
        <w:rPr>
          <w:u w:val="single"/>
        </w:rPr>
        <w:t>óheimilaða fjarveru</w:t>
      </w:r>
      <w:r w:rsidRPr="002965A6">
        <w:t xml:space="preserve">  að ræða (óú</w:t>
      </w:r>
      <w:r w:rsidR="005706C4">
        <w:t xml:space="preserve">tskýrð fjarvera) og </w:t>
      </w:r>
      <w:r w:rsidRPr="002965A6">
        <w:t>kallar á viðbrögð stjórnanda</w:t>
      </w:r>
      <w:r w:rsidR="005706C4">
        <w:t>. E</w:t>
      </w:r>
      <w:r w:rsidRPr="002965A6">
        <w:t>f ekki næst í starfsmann þarf að skora á hann um að mæta til vinnu eða útskýra fjarveru sína.</w:t>
      </w:r>
      <w:r w:rsidR="005706C4">
        <w:t xml:space="preserve"> Í þessum aðstæðum er ekki lengur unnið innan </w:t>
      </w:r>
      <w:r w:rsidR="009862F1">
        <w:t>viðveruferils</w:t>
      </w:r>
      <w:r w:rsidR="003D3ABF">
        <w:t>.</w:t>
      </w:r>
    </w:p>
    <w:p w:rsidR="002965A6" w:rsidRDefault="00220F88" w:rsidP="00220F88">
      <w:pPr>
        <w:pStyle w:val="Ferlar-fyrirsgn3"/>
      </w:pPr>
      <w:r>
        <w:t xml:space="preserve">1.2. </w:t>
      </w:r>
      <w:r w:rsidR="000A50A4">
        <w:t>Starfsmaður tilkynnir veikindi/fjarveru</w:t>
      </w:r>
    </w:p>
    <w:p w:rsidR="002965A6" w:rsidRDefault="002965A6" w:rsidP="00220F88">
      <w:pPr>
        <w:pStyle w:val="normal-fyrirsgn3"/>
      </w:pPr>
      <w:r>
        <w:t>Stjórnandi hefur samband við starfsmann í veikindum ef veikindi vara í fimm daga eða fleiri.</w:t>
      </w:r>
    </w:p>
    <w:p w:rsidR="002965A6" w:rsidRDefault="00B3761D" w:rsidP="00BC2FF6">
      <w:pPr>
        <w:pStyle w:val="Ferlar-fyrirsgn2"/>
      </w:pPr>
      <w:r>
        <w:t>2</w:t>
      </w:r>
      <w:r w:rsidR="002965A6">
        <w:t xml:space="preserve">. </w:t>
      </w:r>
      <w:r w:rsidR="000A50A4">
        <w:t xml:space="preserve">Stjórnandi fylgist með skammtímaveikindum starfsfólks </w:t>
      </w:r>
    </w:p>
    <w:p w:rsidR="002965A6" w:rsidRDefault="000A50A4" w:rsidP="001F721D">
      <w:r>
        <w:t>Ef</w:t>
      </w:r>
      <w:r w:rsidR="002965A6">
        <w:t xml:space="preserve"> starfsmaður er </w:t>
      </w:r>
      <w:r>
        <w:t>fjarverandi 10 daga (+) eða fjögur skipti</w:t>
      </w:r>
      <w:r w:rsidR="005F2309">
        <w:t>, tvo daga eða fleiri í senn,</w:t>
      </w:r>
      <w:r>
        <w:t xml:space="preserve"> á sex mánaða tímabili</w:t>
      </w:r>
      <w:r w:rsidR="002965A6">
        <w:t xml:space="preserve"> þarf stjórnandi að bregðast við því og </w:t>
      </w:r>
      <w:r>
        <w:t>boða starfsmann í viðverusamtal</w:t>
      </w:r>
      <w:r w:rsidR="001F721D">
        <w:t xml:space="preserve"> </w:t>
      </w:r>
      <w:r w:rsidR="001F721D" w:rsidRPr="00A64DEB">
        <w:rPr>
          <w:b/>
        </w:rPr>
        <w:t>Lbs-006</w:t>
      </w:r>
      <w:r w:rsidR="001F721D">
        <w:t xml:space="preserve"> </w:t>
      </w:r>
      <w:hyperlink r:id="rId8" w:history="1">
        <w:r w:rsidR="001F721D" w:rsidRPr="001F721D">
          <w:rPr>
            <w:rStyle w:val="Hyperlink"/>
          </w:rPr>
          <w:t>Undirbúningur stjórnendur - viðverusamtal</w:t>
        </w:r>
      </w:hyperlink>
      <w:r>
        <w:t xml:space="preserve">. Stjórnandi ber ábyrgð á því að fylgjast með viðveru starfsfólks með reglubundnum hætti, vinna úr þeim upplýsingum og bregðast við fjarveru þeirra. </w:t>
      </w:r>
    </w:p>
    <w:p w:rsidR="002965A6" w:rsidRDefault="00B3761D" w:rsidP="00BC2FF6">
      <w:pPr>
        <w:pStyle w:val="Ferlar-fyrirsgn3"/>
      </w:pPr>
      <w:r>
        <w:t>2</w:t>
      </w:r>
      <w:r w:rsidR="001E0768">
        <w:t>.1</w:t>
      </w:r>
      <w:r w:rsidR="002965A6">
        <w:t>. Viðverusamtal</w:t>
      </w:r>
    </w:p>
    <w:p w:rsidR="002965A6" w:rsidRDefault="002965A6" w:rsidP="00BD7C7E">
      <w:pPr>
        <w:pStyle w:val="normal-fyrirsgn3"/>
      </w:pPr>
      <w:r>
        <w:t xml:space="preserve">Starfsmaður er boðaður í viðverusamtal og stjórnandi lætur starfsmann á sama tíma hafa </w:t>
      </w:r>
      <w:r w:rsidR="001F721D" w:rsidRPr="00A64DEB">
        <w:rPr>
          <w:b/>
        </w:rPr>
        <w:t>Lbs-005</w:t>
      </w:r>
      <w:r w:rsidR="001F721D">
        <w:t xml:space="preserve"> </w:t>
      </w:r>
      <w:hyperlink r:id="rId9" w:history="1">
        <w:r w:rsidR="001F721D" w:rsidRPr="001F721D">
          <w:rPr>
            <w:rStyle w:val="Hyperlink"/>
          </w:rPr>
          <w:t>Undirbúningur starfsmenn - viðverusamtal</w:t>
        </w:r>
      </w:hyperlink>
      <w:r w:rsidR="001F721D">
        <w:t xml:space="preserve"> til undirbúnings.</w:t>
      </w:r>
      <w:r>
        <w:t xml:space="preserve"> Viðtalið er formlegs eðlis og skráning, utanumhald og yfirferð með starfsmanni er mikilvægt til greiningar á mögulegu vandamáli</w:t>
      </w:r>
      <w:r w:rsidR="000A50A4">
        <w:t>. Þá er það einnig mikilvægt</w:t>
      </w:r>
      <w:r w:rsidR="004C7D03">
        <w:t xml:space="preserve"> ef</w:t>
      </w:r>
      <w:r w:rsidR="000A50A4">
        <w:t xml:space="preserve"> um</w:t>
      </w:r>
      <w:r>
        <w:t xml:space="preserve"> síendurtekið mynstur verður að ræða.</w:t>
      </w:r>
      <w:r w:rsidR="00BD7C7E">
        <w:t xml:space="preserve"> Nota skal </w:t>
      </w:r>
      <w:r w:rsidRPr="00A64DEB">
        <w:rPr>
          <w:b/>
        </w:rPr>
        <w:t>Ebs-004</w:t>
      </w:r>
      <w:r>
        <w:t xml:space="preserve"> </w:t>
      </w:r>
      <w:hyperlink r:id="rId10" w:history="1">
        <w:r w:rsidRPr="00736E00">
          <w:rPr>
            <w:rStyle w:val="Hyperlink"/>
          </w:rPr>
          <w:t>Viðverusamtal vegna skammtímafjarvista</w:t>
        </w:r>
      </w:hyperlink>
      <w:r w:rsidR="00BD7C7E">
        <w:t xml:space="preserve"> og sammælast um </w:t>
      </w:r>
      <w:r w:rsidRPr="00A64DEB">
        <w:rPr>
          <w:b/>
        </w:rPr>
        <w:t>Ebs-018</w:t>
      </w:r>
      <w:r>
        <w:t xml:space="preserve"> </w:t>
      </w:r>
      <w:hyperlink r:id="rId11" w:history="1">
        <w:r w:rsidRPr="00736E00">
          <w:rPr>
            <w:rStyle w:val="Hyperlink"/>
          </w:rPr>
          <w:t>Aðgerðaráætlun vegna fjarveru</w:t>
        </w:r>
      </w:hyperlink>
      <w:r w:rsidR="00BD7C7E">
        <w:t>.</w:t>
      </w:r>
    </w:p>
    <w:p w:rsidR="002965A6" w:rsidRDefault="00B3761D" w:rsidP="00BC2FF6">
      <w:pPr>
        <w:pStyle w:val="Ferlar-fyrirsgn2"/>
      </w:pPr>
      <w:r>
        <w:t>3</w:t>
      </w:r>
      <w:r w:rsidR="002965A6">
        <w:t>. Langtímaveikindi</w:t>
      </w:r>
    </w:p>
    <w:p w:rsidR="002965A6" w:rsidRDefault="002965A6" w:rsidP="001E0768">
      <w:r>
        <w:t>Langtímaveikindi eru veikindi starfsmanns sem telja samfleytt 30</w:t>
      </w:r>
      <w:r w:rsidRPr="005A0EFA">
        <w:rPr>
          <w:sz w:val="16"/>
          <w:szCs w:val="16"/>
        </w:rPr>
        <w:t>(+)</w:t>
      </w:r>
      <w:r>
        <w:t xml:space="preserve"> almanaksdaga. Þegar starfsmaður snýr aftur til starfa eftir langtímaveikindi er honum skylt að </w:t>
      </w:r>
      <w:r w:rsidR="004C7D03">
        <w:t>afhenda</w:t>
      </w:r>
      <w:r>
        <w:t xml:space="preserve"> </w:t>
      </w:r>
      <w:r w:rsidR="00E53C4B">
        <w:t xml:space="preserve">yfirmanni </w:t>
      </w:r>
      <w:r>
        <w:t>sta</w:t>
      </w:r>
      <w:r w:rsidR="004C7D03">
        <w:t>rfshæfnisvottorð</w:t>
      </w:r>
      <w:r w:rsidR="00E53C4B">
        <w:t xml:space="preserve"> og yfirmaður þarf að eiga endurkomusamtal við starfsmann, </w:t>
      </w:r>
      <w:r w:rsidRPr="00A64DEB">
        <w:rPr>
          <w:b/>
        </w:rPr>
        <w:t>Lbs-004</w:t>
      </w:r>
      <w:r>
        <w:t xml:space="preserve"> </w:t>
      </w:r>
      <w:hyperlink r:id="rId12" w:history="1">
        <w:r w:rsidRPr="00736E00">
          <w:rPr>
            <w:rStyle w:val="Hyperlink"/>
          </w:rPr>
          <w:t>Endurkoma til vinnu eftir langtímaveikindi</w:t>
        </w:r>
      </w:hyperlink>
      <w:r w:rsidR="00E53C4B">
        <w:rPr>
          <w:rStyle w:val="Hyperlink"/>
        </w:rPr>
        <w:t>.</w:t>
      </w:r>
    </w:p>
    <w:p w:rsidR="002965A6" w:rsidRDefault="00B3761D" w:rsidP="00BC2FF6">
      <w:pPr>
        <w:pStyle w:val="Ferlar-fyrirsgn3"/>
      </w:pPr>
      <w:r>
        <w:t>3</w:t>
      </w:r>
      <w:r w:rsidR="001E0768">
        <w:t>.1</w:t>
      </w:r>
      <w:r w:rsidR="002965A6">
        <w:t>. Starfshæfnisvottorð</w:t>
      </w:r>
    </w:p>
    <w:p w:rsidR="002965A6" w:rsidRDefault="002965A6" w:rsidP="001E0768">
      <w:pPr>
        <w:pStyle w:val="normal-fyrirsgn3"/>
      </w:pPr>
      <w:r w:rsidRPr="001E0768">
        <w:t>Yfirmaður</w:t>
      </w:r>
      <w:r>
        <w:t xml:space="preserve"> ber ábyrgð á því að engir starfsmenn hefji störf að nýju öðruvísi en með vottaða starfshæfni.</w:t>
      </w:r>
    </w:p>
    <w:p w:rsidR="002965A6" w:rsidRDefault="00B3761D" w:rsidP="00BC2FF6">
      <w:pPr>
        <w:pStyle w:val="Ferlar-fyrirsgn3"/>
      </w:pPr>
      <w:r>
        <w:t>3</w:t>
      </w:r>
      <w:r w:rsidR="001E0768">
        <w:t>.2</w:t>
      </w:r>
      <w:r w:rsidR="002965A6">
        <w:t>. Endurkomusamtal</w:t>
      </w:r>
    </w:p>
    <w:p w:rsidR="002965A6" w:rsidRDefault="002965A6" w:rsidP="00C55B9B">
      <w:pPr>
        <w:pStyle w:val="normal-fyrirsgn3"/>
      </w:pPr>
      <w:r>
        <w:t xml:space="preserve">Tilgangur samtalsins er að fara yfir stöðu starfsmannsins og aðstæður á vinnustað. </w:t>
      </w:r>
      <w:r w:rsidR="00C55B9B">
        <w:t xml:space="preserve">Nota skal </w:t>
      </w:r>
      <w:r w:rsidR="00C55B9B" w:rsidRPr="00A64DEB">
        <w:rPr>
          <w:b/>
        </w:rPr>
        <w:t>Ebs-002</w:t>
      </w:r>
      <w:r w:rsidR="00C55B9B">
        <w:t xml:space="preserve"> </w:t>
      </w:r>
      <w:hyperlink r:id="rId13" w:history="1">
        <w:r w:rsidR="00C55B9B" w:rsidRPr="00FC08ED">
          <w:rPr>
            <w:rStyle w:val="Hyperlink"/>
          </w:rPr>
          <w:t>Endurkomusamtal vegna langtímaveikinda</w:t>
        </w:r>
      </w:hyperlink>
      <w:r w:rsidR="00C55B9B">
        <w:t xml:space="preserve"> og </w:t>
      </w:r>
      <w:r w:rsidR="00C55B9B" w:rsidRPr="00A64DEB">
        <w:rPr>
          <w:b/>
        </w:rPr>
        <w:t>Ebs-012</w:t>
      </w:r>
      <w:r w:rsidR="00C55B9B">
        <w:t xml:space="preserve"> </w:t>
      </w:r>
      <w:hyperlink r:id="rId14" w:history="1">
        <w:r w:rsidR="00C55B9B" w:rsidRPr="00736E00">
          <w:rPr>
            <w:rStyle w:val="Hyperlink"/>
          </w:rPr>
          <w:t>Áætlun um endurkomu til vinnu</w:t>
        </w:r>
      </w:hyperlink>
      <w:r w:rsidR="00C55B9B">
        <w:t xml:space="preserve">. </w:t>
      </w:r>
      <w:r>
        <w:t>Stjórnendur geta nýtt sér þjónustu trúnaðarlæknis ef þeir telja ástæðu til þess að fá staðfestin</w:t>
      </w:r>
      <w:r w:rsidR="00C55B9B">
        <w:t xml:space="preserve">gu hans á starfshæfnisvottorði </w:t>
      </w:r>
      <w:r w:rsidR="00C55B9B" w:rsidRPr="00C55B9B">
        <w:rPr>
          <w:b/>
          <w:i/>
        </w:rPr>
        <w:t>Lbs-018</w:t>
      </w:r>
      <w:r w:rsidR="00C55B9B" w:rsidRPr="00C55B9B">
        <w:rPr>
          <w:i/>
        </w:rPr>
        <w:t xml:space="preserve"> Trúnaðarlæknisþjónusta</w:t>
      </w:r>
      <w:r w:rsidR="00C55B9B">
        <w:t>.</w:t>
      </w:r>
    </w:p>
    <w:p w:rsidR="002965A6" w:rsidRDefault="00B3761D" w:rsidP="00BC2FF6">
      <w:pPr>
        <w:pStyle w:val="Ferlar-fyrirsgn2"/>
      </w:pPr>
      <w:r>
        <w:t>4</w:t>
      </w:r>
      <w:r w:rsidR="002965A6">
        <w:t>. Full starfsgeta</w:t>
      </w:r>
    </w:p>
    <w:p w:rsidR="00C55B9B" w:rsidRDefault="0038055B" w:rsidP="002965A6">
      <w:pPr>
        <w:spacing w:after="0"/>
      </w:pPr>
      <w:r>
        <w:t>Sé niðurstaða starfshæfnisvottorðs sú að starfsmaður sé að fullu starfshæfur, og stjórnandi telur ekki þurfa frekari staðfestingar á því í kjölfar endurkomusamtals, kemur starfsmaður aftur til sinna starfa án sérstakra aðgerða. Mögulega er þó gert ráð fyrir tímabundinni aðlögun að verkefnum</w:t>
      </w:r>
      <w:r w:rsidR="0067255E">
        <w:t>,</w:t>
      </w:r>
      <w:r>
        <w:t xml:space="preserve"> án breytingar á starfi</w:t>
      </w:r>
      <w:r w:rsidR="0067255E">
        <w:t>,</w:t>
      </w:r>
      <w:r>
        <w:t xml:space="preserve"> samkvæmt áætlun um endurkomu til vinnu.</w:t>
      </w:r>
    </w:p>
    <w:p w:rsidR="00C55B9B" w:rsidRDefault="00B3761D" w:rsidP="00C55B9B">
      <w:pPr>
        <w:pStyle w:val="Ferlar-fyrirsgn3"/>
      </w:pPr>
      <w:r>
        <w:t>4</w:t>
      </w:r>
      <w:r w:rsidR="00C55B9B">
        <w:t>.1. Skert starfs</w:t>
      </w:r>
      <w:r w:rsidR="0038055B">
        <w:t>geta</w:t>
      </w:r>
    </w:p>
    <w:p w:rsidR="00C55B9B" w:rsidRDefault="002965A6" w:rsidP="00C55B9B">
      <w:pPr>
        <w:pStyle w:val="normal-fyrirsgn3"/>
      </w:pPr>
      <w:r>
        <w:t>Ef starfsmaður hefur ekki fulla starfsgetu (vottorð um skerta starfshæfni) þarf að meta viðeigandi aðgerðir hverju sinni.</w:t>
      </w:r>
    </w:p>
    <w:p w:rsidR="002965A6" w:rsidRDefault="00B3761D" w:rsidP="00BD7C7E">
      <w:pPr>
        <w:pStyle w:val="Ferlar-fyrirsgn4"/>
      </w:pPr>
      <w:r>
        <w:t>4</w:t>
      </w:r>
      <w:r w:rsidR="001E0768">
        <w:t>.1</w:t>
      </w:r>
      <w:r w:rsidR="002965A6">
        <w:t>.</w:t>
      </w:r>
      <w:r>
        <w:t>1.</w:t>
      </w:r>
      <w:r w:rsidR="002965A6">
        <w:t xml:space="preserve"> Starfslok</w:t>
      </w:r>
    </w:p>
    <w:p w:rsidR="002965A6" w:rsidRDefault="002965A6" w:rsidP="00BD7C7E">
      <w:pPr>
        <w:pStyle w:val="normal-fyrirsgn3"/>
        <w:ind w:left="567"/>
      </w:pPr>
      <w:r>
        <w:t xml:space="preserve">Skert starfshæfni getur leitt til starfsloka og komið til vegna aðstæðna á vinnustað eða vegna vilja starfsmanns þar um. </w:t>
      </w:r>
      <w:r w:rsidR="0038055B">
        <w:t xml:space="preserve">Ljóst er að starfsmaður mun ekki koma aftur til starfa og nýtt ferli hefst </w:t>
      </w:r>
      <w:r w:rsidR="0038055B">
        <w:rPr>
          <w:b/>
        </w:rPr>
        <w:t>Vr</w:t>
      </w:r>
      <w:r w:rsidRPr="00A64DEB">
        <w:rPr>
          <w:b/>
        </w:rPr>
        <w:t>s-002</w:t>
      </w:r>
      <w:r>
        <w:t xml:space="preserve"> </w:t>
      </w:r>
      <w:hyperlink r:id="rId15" w:history="1">
        <w:r w:rsidRPr="001F721D">
          <w:rPr>
            <w:rStyle w:val="Hyperlink"/>
          </w:rPr>
          <w:t>Starfslok</w:t>
        </w:r>
      </w:hyperlink>
      <w:r>
        <w:t>.</w:t>
      </w:r>
      <w:r w:rsidR="006C1623">
        <w:t xml:space="preserve"> </w:t>
      </w:r>
      <w:r w:rsidR="0067255E">
        <w:t xml:space="preserve">Í slíkum tilvikum þarf að skoða stöðu starfsmanns m.t.t. þess veikindaréttar sem hann á eða hefur þegar nýtt. </w:t>
      </w:r>
    </w:p>
    <w:p w:rsidR="002965A6" w:rsidRDefault="00B3761D" w:rsidP="00BD7C7E">
      <w:pPr>
        <w:pStyle w:val="Ferlar-fyrirsgn4"/>
      </w:pPr>
      <w:r>
        <w:t>4</w:t>
      </w:r>
      <w:r w:rsidR="002965A6">
        <w:t>.</w:t>
      </w:r>
      <w:r>
        <w:t>1</w:t>
      </w:r>
      <w:r w:rsidR="001E0768">
        <w:t>.</w:t>
      </w:r>
      <w:r>
        <w:t>2</w:t>
      </w:r>
      <w:r w:rsidR="002965A6">
        <w:t xml:space="preserve"> Hlutaveikindi</w:t>
      </w:r>
    </w:p>
    <w:p w:rsidR="002965A6" w:rsidRDefault="002965A6" w:rsidP="00BD7C7E">
      <w:pPr>
        <w:pStyle w:val="normal-fyrirsgn3"/>
        <w:ind w:left="567"/>
      </w:pPr>
      <w:r>
        <w:t>Stjórnandi og starfsmaður gera með sér samkomulag um tí</w:t>
      </w:r>
      <w:r w:rsidR="00BD7C7E">
        <w:t xml:space="preserve">mabundið skert starfshlutfall. </w:t>
      </w:r>
      <w:r>
        <w:t>Minnkað starfshlutfall er ekki réttur starfsmanns og er einungis gert fyrir einn mánuð í senn og er ávallt byggt á</w:t>
      </w:r>
      <w:r w:rsidR="00BD7C7E">
        <w:t xml:space="preserve"> endurskoðuðu starfshæfnismati </w:t>
      </w:r>
      <w:r w:rsidRPr="00A64DEB">
        <w:rPr>
          <w:b/>
        </w:rPr>
        <w:t>Ebs-003</w:t>
      </w:r>
      <w:r>
        <w:t xml:space="preserve"> </w:t>
      </w:r>
      <w:hyperlink r:id="rId16" w:history="1">
        <w:r w:rsidRPr="00FC08ED">
          <w:rPr>
            <w:rStyle w:val="Hyperlink"/>
          </w:rPr>
          <w:t>Samkomulag vegna hlutaveikinda</w:t>
        </w:r>
      </w:hyperlink>
      <w:r w:rsidR="0038055B">
        <w:t>.</w:t>
      </w:r>
    </w:p>
    <w:p w:rsidR="002965A6" w:rsidRDefault="00B3761D" w:rsidP="00BD7C7E">
      <w:pPr>
        <w:pStyle w:val="Ferlar-fyrirsgn4"/>
      </w:pPr>
      <w:r>
        <w:t>4.1</w:t>
      </w:r>
      <w:r w:rsidR="001E0768">
        <w:t>.3</w:t>
      </w:r>
      <w:r w:rsidR="002965A6">
        <w:t>. Endurhæfing</w:t>
      </w:r>
    </w:p>
    <w:p w:rsidR="002965A6" w:rsidRDefault="002965A6" w:rsidP="00BD7C7E">
      <w:pPr>
        <w:pStyle w:val="normal-fyrirsgn3"/>
        <w:ind w:left="567"/>
      </w:pPr>
      <w:r>
        <w:t>Þurfi starfsmaður að leita endurhæfingar þá eru slík mál unninn samkvæmt aðstæðum og í s</w:t>
      </w:r>
      <w:r w:rsidR="001E0768">
        <w:t>amræmi við ákvæði kjarasamninga.</w:t>
      </w:r>
    </w:p>
    <w:p w:rsidR="002965A6" w:rsidRDefault="003A1A98" w:rsidP="00BC2FF6">
      <w:pPr>
        <w:pStyle w:val="Ferlar-fyrirsgn2"/>
      </w:pPr>
      <w:r>
        <w:t>5.</w:t>
      </w:r>
      <w:r w:rsidR="002965A6">
        <w:t xml:space="preserve"> Endurkoma til vinnu</w:t>
      </w:r>
    </w:p>
    <w:p w:rsidR="00BC2FF6" w:rsidRDefault="002965A6" w:rsidP="002965A6">
      <w:pPr>
        <w:spacing w:after="0"/>
      </w:pPr>
      <w:r>
        <w:t>Yfirmaður veitir stuðning eftir þörfum</w:t>
      </w:r>
    </w:p>
    <w:p w:rsidR="00BC2FF6" w:rsidRDefault="00746431" w:rsidP="00BC2FF6">
      <w:pPr>
        <w:pStyle w:val="Ferlar-fyrirsgn2"/>
      </w:pPr>
      <w:r>
        <w:t>6</w:t>
      </w:r>
      <w:r w:rsidR="00BC2FF6">
        <w:t>. Tilvísanir</w:t>
      </w:r>
    </w:p>
    <w:p w:rsidR="0005798C" w:rsidRPr="0005798C" w:rsidRDefault="0005798C" w:rsidP="00A64DEB">
      <w:pPr>
        <w:spacing w:after="0"/>
      </w:pPr>
      <w:r w:rsidRPr="00A64DEB">
        <w:rPr>
          <w:b/>
        </w:rPr>
        <w:t>Ebs-002</w:t>
      </w:r>
      <w:r>
        <w:t xml:space="preserve"> </w:t>
      </w:r>
      <w:hyperlink r:id="rId17" w:history="1">
        <w:r w:rsidRPr="00FC08ED">
          <w:rPr>
            <w:rStyle w:val="Hyperlink"/>
          </w:rPr>
          <w:t>Endurkomusamtal vegna langtímaveikinda</w:t>
        </w:r>
      </w:hyperlink>
    </w:p>
    <w:p w:rsidR="00A64DEB" w:rsidRDefault="00A64DEB" w:rsidP="00A64DEB">
      <w:pPr>
        <w:spacing w:after="0"/>
      </w:pPr>
      <w:r w:rsidRPr="00A64DEB">
        <w:rPr>
          <w:b/>
        </w:rPr>
        <w:t>Ebs-004</w:t>
      </w:r>
      <w:r>
        <w:t xml:space="preserve"> </w:t>
      </w:r>
      <w:hyperlink r:id="rId18" w:history="1">
        <w:r w:rsidRPr="00B37681">
          <w:rPr>
            <w:rStyle w:val="Hyperlink"/>
          </w:rPr>
          <w:t>Viðveru</w:t>
        </w:r>
        <w:r w:rsidR="0005798C" w:rsidRPr="00B37681">
          <w:rPr>
            <w:rStyle w:val="Hyperlink"/>
          </w:rPr>
          <w:t>samtal vegna skammtímafjarvista</w:t>
        </w:r>
      </w:hyperlink>
      <w:r>
        <w:t xml:space="preserve"> </w:t>
      </w:r>
    </w:p>
    <w:p w:rsidR="00A64DEB" w:rsidRDefault="00A64DEB" w:rsidP="00A64DEB">
      <w:pPr>
        <w:spacing w:after="0"/>
      </w:pPr>
      <w:r w:rsidRPr="00A64DEB">
        <w:rPr>
          <w:b/>
        </w:rPr>
        <w:t>Ebs-018</w:t>
      </w:r>
      <w:r>
        <w:t xml:space="preserve"> </w:t>
      </w:r>
      <w:hyperlink r:id="rId19" w:history="1">
        <w:r w:rsidRPr="00736E00">
          <w:rPr>
            <w:rStyle w:val="Hyperlink"/>
          </w:rPr>
          <w:t>Aðgerðaráætlun vegna fjarveru</w:t>
        </w:r>
      </w:hyperlink>
    </w:p>
    <w:p w:rsidR="00A64DEB" w:rsidRDefault="00A64DEB" w:rsidP="00A64DEB">
      <w:pPr>
        <w:spacing w:after="0"/>
      </w:pPr>
      <w:r w:rsidRPr="00A64DEB">
        <w:rPr>
          <w:b/>
        </w:rPr>
        <w:t>Ebs-012</w:t>
      </w:r>
      <w:r>
        <w:t xml:space="preserve"> </w:t>
      </w:r>
      <w:hyperlink r:id="rId20" w:history="1">
        <w:r w:rsidRPr="00736E00">
          <w:rPr>
            <w:rStyle w:val="Hyperlink"/>
          </w:rPr>
          <w:t>Áætlun um endurkomu til vinnu</w:t>
        </w:r>
      </w:hyperlink>
    </w:p>
    <w:p w:rsidR="0005798C" w:rsidRDefault="0005798C" w:rsidP="0005798C">
      <w:pPr>
        <w:spacing w:after="0"/>
      </w:pPr>
      <w:r w:rsidRPr="00A64DEB">
        <w:rPr>
          <w:b/>
        </w:rPr>
        <w:t>Lbs-005</w:t>
      </w:r>
      <w:r>
        <w:t xml:space="preserve"> </w:t>
      </w:r>
      <w:hyperlink r:id="rId21" w:history="1">
        <w:r w:rsidRPr="001F721D">
          <w:rPr>
            <w:rStyle w:val="Hyperlink"/>
          </w:rPr>
          <w:t>Undirbúningur starfsmenn - viðverusamtal</w:t>
        </w:r>
      </w:hyperlink>
      <w:r>
        <w:t xml:space="preserve"> </w:t>
      </w:r>
    </w:p>
    <w:p w:rsidR="0005798C" w:rsidRPr="0005798C" w:rsidRDefault="0005798C" w:rsidP="00A64DEB">
      <w:pPr>
        <w:spacing w:after="0"/>
      </w:pPr>
      <w:r w:rsidRPr="00A64DEB">
        <w:rPr>
          <w:b/>
        </w:rPr>
        <w:t>Lbs-006</w:t>
      </w:r>
      <w:r>
        <w:t xml:space="preserve"> </w:t>
      </w:r>
      <w:hyperlink r:id="rId22" w:history="1">
        <w:r w:rsidRPr="001F721D">
          <w:rPr>
            <w:rStyle w:val="Hyperlink"/>
          </w:rPr>
          <w:t>Undirbúningur stjórnendur - viðverusamtal</w:t>
        </w:r>
      </w:hyperlink>
      <w:r>
        <w:t xml:space="preserve"> </w:t>
      </w:r>
    </w:p>
    <w:p w:rsidR="0005798C" w:rsidRPr="0005798C" w:rsidRDefault="0005798C" w:rsidP="00A64DEB">
      <w:pPr>
        <w:spacing w:after="0"/>
      </w:pPr>
      <w:r w:rsidRPr="00A64DEB">
        <w:rPr>
          <w:b/>
        </w:rPr>
        <w:t>Lbs-004</w:t>
      </w:r>
      <w:r>
        <w:t xml:space="preserve"> </w:t>
      </w:r>
      <w:hyperlink r:id="rId23" w:history="1">
        <w:r w:rsidRPr="00736E00">
          <w:rPr>
            <w:rStyle w:val="Hyperlink"/>
          </w:rPr>
          <w:t>Endurkoma til vinnu eftir langtímaveikindi</w:t>
        </w:r>
      </w:hyperlink>
    </w:p>
    <w:p w:rsidR="00A64DEB" w:rsidRPr="0005798C" w:rsidRDefault="00A64DEB" w:rsidP="00A64DEB">
      <w:pPr>
        <w:spacing w:after="0"/>
        <w:rPr>
          <w:i/>
        </w:rPr>
      </w:pPr>
      <w:r w:rsidRPr="0005798C">
        <w:rPr>
          <w:b/>
          <w:i/>
        </w:rPr>
        <w:t>Lbs-018</w:t>
      </w:r>
      <w:r w:rsidR="0005798C" w:rsidRPr="0005798C">
        <w:rPr>
          <w:i/>
        </w:rPr>
        <w:t xml:space="preserve"> Trúnaðarlæknisþjónusta </w:t>
      </w:r>
      <w:r w:rsidR="0005798C" w:rsidRPr="00823F9B">
        <w:t>(í vinnslu)</w:t>
      </w:r>
      <w:r w:rsidR="00823F9B">
        <w:t xml:space="preserve"> </w:t>
      </w:r>
      <w:r w:rsidR="0005798C">
        <w:rPr>
          <w:i/>
        </w:rPr>
        <w:t xml:space="preserve">- </w:t>
      </w:r>
      <w:r w:rsidR="0005798C">
        <w:t xml:space="preserve">sjá </w:t>
      </w:r>
      <w:r w:rsidR="001B087D">
        <w:t>fyrirliggjandi gögn</w:t>
      </w:r>
      <w:r w:rsidR="0005798C">
        <w:t xml:space="preserve"> </w:t>
      </w:r>
      <w:hyperlink r:id="rId24" w:history="1">
        <w:r w:rsidR="0005798C" w:rsidRPr="0005798C">
          <w:rPr>
            <w:rStyle w:val="Hyperlink"/>
          </w:rPr>
          <w:t>hér</w:t>
        </w:r>
      </w:hyperlink>
    </w:p>
    <w:p w:rsidR="00A64DEB" w:rsidRDefault="0005798C" w:rsidP="00A64DEB">
      <w:pPr>
        <w:spacing w:after="0"/>
      </w:pPr>
      <w:r>
        <w:rPr>
          <w:b/>
        </w:rPr>
        <w:t>Vrs</w:t>
      </w:r>
      <w:r w:rsidR="00A64DEB" w:rsidRPr="00A64DEB">
        <w:rPr>
          <w:b/>
        </w:rPr>
        <w:t>-002</w:t>
      </w:r>
      <w:r w:rsidR="00A64DEB">
        <w:t xml:space="preserve"> </w:t>
      </w:r>
      <w:hyperlink r:id="rId25" w:history="1">
        <w:r w:rsidRPr="0005798C">
          <w:rPr>
            <w:rStyle w:val="Hyperlink"/>
          </w:rPr>
          <w:t>Starfslok</w:t>
        </w:r>
      </w:hyperlink>
    </w:p>
    <w:p w:rsidR="0005798C" w:rsidRDefault="0005798C" w:rsidP="00A64DEB"/>
    <w:p w:rsidR="005F2309" w:rsidRDefault="005F2309" w:rsidP="005F2309">
      <w:pPr>
        <w:pBdr>
          <w:top w:val="single" w:sz="4" w:space="1" w:color="auto"/>
        </w:pBdr>
        <w:spacing w:before="120" w:after="0" w:line="259" w:lineRule="auto"/>
        <w:ind w:left="1134" w:hanging="1134"/>
        <w:rPr>
          <w:rFonts w:eastAsiaTheme="minorHAnsi"/>
          <w:sz w:val="18"/>
          <w:szCs w:val="18"/>
        </w:rPr>
      </w:pPr>
      <w:r w:rsidRPr="005F2309">
        <w:rPr>
          <w:rFonts w:eastAsiaTheme="minorHAnsi"/>
          <w:b/>
          <w:sz w:val="18"/>
          <w:szCs w:val="18"/>
        </w:rPr>
        <w:lastRenderedPageBreak/>
        <w:t>13.01.17:</w:t>
      </w:r>
      <w:r>
        <w:rPr>
          <w:rFonts w:eastAsiaTheme="minorHAnsi"/>
          <w:sz w:val="18"/>
          <w:szCs w:val="18"/>
        </w:rPr>
        <w:t xml:space="preserve"> 2. </w:t>
      </w:r>
      <w:proofErr w:type="spellStart"/>
      <w:r w:rsidRPr="005F2309">
        <w:rPr>
          <w:rFonts w:eastAsiaTheme="minorHAnsi"/>
          <w:sz w:val="18"/>
          <w:szCs w:val="18"/>
        </w:rPr>
        <w:t>útgáfa</w:t>
      </w:r>
      <w:proofErr w:type="spellEnd"/>
      <w:r w:rsidRPr="005F2309">
        <w:rPr>
          <w:rFonts w:eastAsiaTheme="minorHAnsi"/>
          <w:sz w:val="18"/>
          <w:szCs w:val="18"/>
        </w:rPr>
        <w:t xml:space="preserve"> </w:t>
      </w:r>
    </w:p>
    <w:p w:rsidR="005F2309" w:rsidRPr="005F2309" w:rsidRDefault="005F2309" w:rsidP="005F2309">
      <w:pPr>
        <w:pStyle w:val="ListParagraph"/>
        <w:numPr>
          <w:ilvl w:val="0"/>
          <w:numId w:val="1"/>
        </w:numPr>
        <w:spacing w:before="120" w:after="0" w:line="259" w:lineRule="auto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liður 2.</w:t>
      </w:r>
      <w:r w:rsidRPr="005F2309">
        <w:rPr>
          <w:rFonts w:eastAsiaTheme="minorHAnsi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>textanum</w:t>
      </w:r>
      <w:r w:rsidRPr="005F2309">
        <w:rPr>
          <w:rFonts w:eastAsiaTheme="minorHAnsi"/>
          <w:sz w:val="18"/>
          <w:szCs w:val="18"/>
        </w:rPr>
        <w:t xml:space="preserve"> „</w:t>
      </w:r>
      <w:r w:rsidRPr="005F2309">
        <w:rPr>
          <w:rFonts w:eastAsiaTheme="minorHAnsi"/>
          <w:sz w:val="18"/>
          <w:szCs w:val="18"/>
        </w:rPr>
        <w:t>tvo daga eða fleiri í senn</w:t>
      </w:r>
      <w:r w:rsidRPr="005F2309">
        <w:rPr>
          <w:rFonts w:eastAsiaTheme="minorHAnsi"/>
          <w:sz w:val="18"/>
          <w:szCs w:val="18"/>
        </w:rPr>
        <w:t>“</w:t>
      </w:r>
      <w:r>
        <w:rPr>
          <w:rFonts w:eastAsiaTheme="minorHAnsi"/>
          <w:sz w:val="18"/>
          <w:szCs w:val="18"/>
        </w:rPr>
        <w:t xml:space="preserve"> bætt við viðmiðið um fjögur skipti.</w:t>
      </w:r>
      <w:bookmarkStart w:id="0" w:name="_GoBack"/>
      <w:bookmarkEnd w:id="0"/>
    </w:p>
    <w:sectPr w:rsidR="005F2309" w:rsidRPr="005F2309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42" w:rsidRDefault="00223442" w:rsidP="002965A6">
      <w:pPr>
        <w:spacing w:after="0" w:line="240" w:lineRule="auto"/>
      </w:pPr>
      <w:r>
        <w:separator/>
      </w:r>
    </w:p>
  </w:endnote>
  <w:endnote w:type="continuationSeparator" w:id="0">
    <w:p w:rsidR="00223442" w:rsidRDefault="00223442" w:rsidP="0029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50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919" w:rsidRDefault="00F51919" w:rsidP="00F519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AB7">
          <w:rPr>
            <w:noProof/>
          </w:rPr>
          <w:t>2</w:t>
        </w:r>
        <w:r>
          <w:rPr>
            <w:noProof/>
          </w:rPr>
          <w:fldChar w:fldCharType="end"/>
        </w:r>
        <w:r w:rsidR="005F2309">
          <w:rPr>
            <w:noProof/>
          </w:rPr>
          <w:tab/>
          <w:t>Janúar 2017</w:t>
        </w:r>
      </w:p>
    </w:sdtContent>
  </w:sdt>
  <w:p w:rsidR="00F51919" w:rsidRDefault="00F51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42" w:rsidRDefault="00223442" w:rsidP="002965A6">
      <w:pPr>
        <w:spacing w:after="0" w:line="240" w:lineRule="auto"/>
      </w:pPr>
      <w:r>
        <w:separator/>
      </w:r>
    </w:p>
  </w:footnote>
  <w:footnote w:type="continuationSeparator" w:id="0">
    <w:p w:rsidR="00223442" w:rsidRDefault="00223442" w:rsidP="0029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2965A6" w:rsidRPr="002965A6" w:rsidTr="005E224C">
      <w:trPr>
        <w:trHeight w:val="1124"/>
      </w:trPr>
      <w:tc>
        <w:tcPr>
          <w:tcW w:w="4531" w:type="dxa"/>
          <w:hideMark/>
        </w:tcPr>
        <w:p w:rsidR="002965A6" w:rsidRPr="002965A6" w:rsidRDefault="002965A6" w:rsidP="002965A6">
          <w:pPr>
            <w:tabs>
              <w:tab w:val="center" w:pos="4536"/>
              <w:tab w:val="right" w:pos="9072"/>
            </w:tabs>
            <w:spacing w:after="0"/>
            <w:rPr>
              <w:rFonts w:eastAsiaTheme="minorHAnsi" w:cstheme="minorBidi"/>
            </w:rPr>
          </w:pPr>
          <w:r w:rsidRPr="002965A6">
            <w:rPr>
              <w:rFonts w:eastAsiaTheme="minorHAnsi" w:cstheme="minorBidi"/>
              <w:b/>
              <w:noProof/>
              <w:sz w:val="28"/>
              <w:lang w:eastAsia="is-IS"/>
            </w:rPr>
            <w:drawing>
              <wp:inline distT="0" distB="0" distL="0" distR="0" wp14:anchorId="38C95584" wp14:editId="1EE28CD6">
                <wp:extent cx="499745" cy="595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hideMark/>
        </w:tcPr>
        <w:p w:rsidR="002965A6" w:rsidRPr="002965A6" w:rsidRDefault="002965A6" w:rsidP="002965A6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eastAsiaTheme="minorHAnsi" w:cstheme="minorBidi"/>
              <w:sz w:val="24"/>
              <w:szCs w:val="24"/>
            </w:rPr>
          </w:pPr>
          <w:r>
            <w:rPr>
              <w:rFonts w:eastAsiaTheme="minorHAnsi" w:cstheme="minorBidi"/>
              <w:sz w:val="24"/>
              <w:szCs w:val="24"/>
            </w:rPr>
            <w:t>Vrs-007</w:t>
          </w:r>
        </w:p>
        <w:p w:rsidR="002965A6" w:rsidRPr="002965A6" w:rsidRDefault="005F2309" w:rsidP="002965A6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eastAsiaTheme="minorHAnsi" w:cstheme="minorBidi"/>
              <w:sz w:val="24"/>
              <w:szCs w:val="24"/>
            </w:rPr>
          </w:pPr>
          <w:proofErr w:type="spellStart"/>
          <w:r>
            <w:rPr>
              <w:rFonts w:eastAsiaTheme="minorHAnsi" w:cstheme="minorBidi"/>
              <w:sz w:val="24"/>
              <w:szCs w:val="24"/>
            </w:rPr>
            <w:t>Útgáfa</w:t>
          </w:r>
          <w:proofErr w:type="spellEnd"/>
          <w:r>
            <w:rPr>
              <w:rFonts w:eastAsiaTheme="minorHAnsi" w:cstheme="minorBidi"/>
              <w:sz w:val="24"/>
              <w:szCs w:val="24"/>
            </w:rPr>
            <w:t>: 2</w:t>
          </w:r>
        </w:p>
        <w:p w:rsidR="002965A6" w:rsidRPr="002965A6" w:rsidRDefault="00823F9B" w:rsidP="002965A6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eastAsiaTheme="minorHAnsi" w:cstheme="minorBidi"/>
              <w:b/>
              <w:sz w:val="28"/>
            </w:rPr>
          </w:pPr>
          <w:r>
            <w:rPr>
              <w:rFonts w:eastAsiaTheme="minorHAnsi" w:cstheme="minorBidi"/>
              <w:sz w:val="24"/>
              <w:szCs w:val="24"/>
            </w:rPr>
            <w:t>Stjórnsýslusvið</w:t>
          </w:r>
        </w:p>
      </w:tc>
    </w:tr>
  </w:tbl>
  <w:p w:rsidR="002965A6" w:rsidRDefault="00296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3025"/>
    <w:multiLevelType w:val="hybridMultilevel"/>
    <w:tmpl w:val="92B468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CVe99jTyKNnIbDgDn/XwMLpsKZp6gqtGzU8nNO1KmWspjskzF3JggTSkadAvy4fAplYB83A2v7Ev+HvICMrvrg==" w:salt="+ENIBTj26TxyKT57Gqkw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A6"/>
    <w:rsid w:val="0005798C"/>
    <w:rsid w:val="00082338"/>
    <w:rsid w:val="000A50A4"/>
    <w:rsid w:val="000C2ADF"/>
    <w:rsid w:val="00121F6D"/>
    <w:rsid w:val="0014701D"/>
    <w:rsid w:val="00196686"/>
    <w:rsid w:val="001B087D"/>
    <w:rsid w:val="001C5EE2"/>
    <w:rsid w:val="001E0768"/>
    <w:rsid w:val="001F721D"/>
    <w:rsid w:val="0021787E"/>
    <w:rsid w:val="00220F88"/>
    <w:rsid w:val="00223442"/>
    <w:rsid w:val="00282088"/>
    <w:rsid w:val="002965A6"/>
    <w:rsid w:val="002A103A"/>
    <w:rsid w:val="00302B6C"/>
    <w:rsid w:val="003049B2"/>
    <w:rsid w:val="0038055B"/>
    <w:rsid w:val="00385AFD"/>
    <w:rsid w:val="003A1A98"/>
    <w:rsid w:val="003D3ABF"/>
    <w:rsid w:val="0045756B"/>
    <w:rsid w:val="004C7D03"/>
    <w:rsid w:val="00511929"/>
    <w:rsid w:val="005706C4"/>
    <w:rsid w:val="005A0EFA"/>
    <w:rsid w:val="005E6FA2"/>
    <w:rsid w:val="005F2309"/>
    <w:rsid w:val="0067255E"/>
    <w:rsid w:val="006B677D"/>
    <w:rsid w:val="006B772B"/>
    <w:rsid w:val="006C1623"/>
    <w:rsid w:val="006C7E07"/>
    <w:rsid w:val="00706C89"/>
    <w:rsid w:val="00736E00"/>
    <w:rsid w:val="00742E2A"/>
    <w:rsid w:val="00746431"/>
    <w:rsid w:val="00770ED0"/>
    <w:rsid w:val="00823F9B"/>
    <w:rsid w:val="008672A4"/>
    <w:rsid w:val="008F23B3"/>
    <w:rsid w:val="00967CEF"/>
    <w:rsid w:val="00984AD8"/>
    <w:rsid w:val="009862F1"/>
    <w:rsid w:val="00A64DEB"/>
    <w:rsid w:val="00B3761D"/>
    <w:rsid w:val="00B37681"/>
    <w:rsid w:val="00B71F5A"/>
    <w:rsid w:val="00BC2FF6"/>
    <w:rsid w:val="00BD7C7E"/>
    <w:rsid w:val="00C0374B"/>
    <w:rsid w:val="00C55B9B"/>
    <w:rsid w:val="00C70782"/>
    <w:rsid w:val="00DC0FFB"/>
    <w:rsid w:val="00E33A6D"/>
    <w:rsid w:val="00E53C4B"/>
    <w:rsid w:val="00F13AB7"/>
    <w:rsid w:val="00F26303"/>
    <w:rsid w:val="00F51919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C2BF0-7EFB-4427-904F-4BAD34D9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is-IS" w:eastAsia="en-US" w:bidi="ar-SA"/>
      </w:rPr>
    </w:rPrDefault>
    <w:pPrDefault>
      <w:pPr>
        <w:spacing w:before="120"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DF"/>
    <w:pPr>
      <w:spacing w:before="0"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lar-fyrirsgn1">
    <w:name w:val="Ferlar- fyrirsögn 1"/>
    <w:basedOn w:val="Normal"/>
    <w:autoRedefine/>
    <w:qFormat/>
    <w:rsid w:val="00BC2FF6"/>
    <w:pPr>
      <w:spacing w:before="120" w:after="120" w:line="259" w:lineRule="auto"/>
    </w:pPr>
    <w:rPr>
      <w:rFonts w:eastAsiaTheme="minorHAnsi"/>
      <w:b/>
      <w:sz w:val="36"/>
      <w:szCs w:val="36"/>
    </w:rPr>
  </w:style>
  <w:style w:type="paragraph" w:customStyle="1" w:styleId="Ferlar-fyrirsgn2">
    <w:name w:val="Ferlar- fyrirsögn 2"/>
    <w:basedOn w:val="Normal"/>
    <w:autoRedefine/>
    <w:qFormat/>
    <w:rsid w:val="006C7E07"/>
    <w:pPr>
      <w:spacing w:before="120" w:after="120"/>
      <w:outlineLvl w:val="8"/>
      <w15:collapsed/>
    </w:pPr>
    <w:rPr>
      <w:b/>
      <w:sz w:val="28"/>
      <w:szCs w:val="28"/>
    </w:rPr>
  </w:style>
  <w:style w:type="paragraph" w:customStyle="1" w:styleId="Ferlar-fyrirsgn3">
    <w:name w:val="Ferlar- fyrirsögn 3"/>
    <w:basedOn w:val="Normal"/>
    <w:link w:val="Ferlar-fyrirsgn3Char"/>
    <w:autoRedefine/>
    <w:qFormat/>
    <w:rsid w:val="000C2ADF"/>
    <w:pPr>
      <w:spacing w:before="120" w:after="60" w:line="259" w:lineRule="auto"/>
      <w:ind w:left="284"/>
      <w:outlineLvl w:val="8"/>
      <w15:collapsed/>
    </w:pPr>
    <w:rPr>
      <w:rFonts w:eastAsiaTheme="minorHAnsi"/>
      <w:b/>
      <w:sz w:val="26"/>
      <w:szCs w:val="26"/>
    </w:rPr>
  </w:style>
  <w:style w:type="paragraph" w:customStyle="1" w:styleId="Fyrirsgnncollapseexpand">
    <w:name w:val="Fyrirsögn án collapse/expand"/>
    <w:basedOn w:val="Normal"/>
    <w:autoRedefine/>
    <w:qFormat/>
    <w:rsid w:val="00DC0FFB"/>
    <w:pPr>
      <w:spacing w:after="120" w:line="240" w:lineRule="auto"/>
    </w:pPr>
    <w:rPr>
      <w:rFonts w:eastAsia="Times New Roman"/>
      <w:b/>
      <w:sz w:val="28"/>
      <w:szCs w:val="24"/>
    </w:rPr>
  </w:style>
  <w:style w:type="paragraph" w:customStyle="1" w:styleId="Normal-fyrirsgn2">
    <w:name w:val="Normal - fyrirsögn 2"/>
    <w:basedOn w:val="Normal"/>
    <w:link w:val="Normal-fyrirsgn2Char"/>
    <w:qFormat/>
    <w:rsid w:val="00DC0FFB"/>
    <w:pPr>
      <w:spacing w:after="0" w:line="240" w:lineRule="auto"/>
      <w:ind w:left="284"/>
    </w:pPr>
    <w:rPr>
      <w:rFonts w:eastAsia="Times New Roman"/>
      <w:b/>
      <w:szCs w:val="24"/>
    </w:rPr>
  </w:style>
  <w:style w:type="character" w:customStyle="1" w:styleId="Normal-fyrirsgn2Char">
    <w:name w:val="Normal - fyrirsögn 2 Char"/>
    <w:basedOn w:val="DefaultParagraphFont"/>
    <w:link w:val="Normal-fyrirsgn2"/>
    <w:rsid w:val="00DC0FFB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fyrirsgn3">
    <w:name w:val="normal - fyrirsögn 3"/>
    <w:basedOn w:val="Normal"/>
    <w:link w:val="normal-fyrirsgn3Char"/>
    <w:autoRedefine/>
    <w:qFormat/>
    <w:rsid w:val="001E0768"/>
    <w:pPr>
      <w:ind w:left="284"/>
    </w:pPr>
    <w:rPr>
      <w:szCs w:val="24"/>
    </w:rPr>
  </w:style>
  <w:style w:type="character" w:customStyle="1" w:styleId="normal-fyrirsgn3Char">
    <w:name w:val="normal - fyrirsögn 3 Char"/>
    <w:basedOn w:val="DefaultParagraphFont"/>
    <w:link w:val="normal-fyrirsgn3"/>
    <w:rsid w:val="001E0768"/>
    <w:rPr>
      <w:rFonts w:ascii="Times New Roman" w:hAnsi="Times New Roman" w:cs="Times New Roman"/>
      <w:szCs w:val="24"/>
    </w:rPr>
  </w:style>
  <w:style w:type="paragraph" w:customStyle="1" w:styleId="Gls-2fyrirsgn">
    <w:name w:val="Gls-2.fyrirsögn"/>
    <w:basedOn w:val="Normal"/>
    <w:link w:val="Gls-2fyrirsgnChar"/>
    <w:autoRedefine/>
    <w:qFormat/>
    <w:rsid w:val="00C70782"/>
    <w:pPr>
      <w:autoSpaceDE w:val="0"/>
      <w:autoSpaceDN w:val="0"/>
      <w:adjustRightInd w:val="0"/>
      <w:spacing w:after="0" w:line="240" w:lineRule="atLeast"/>
    </w:pPr>
    <w:rPr>
      <w:rFonts w:asciiTheme="minorHAnsi" w:hAnsiTheme="minorHAnsi"/>
      <w:b/>
      <w:bCs/>
      <w:color w:val="000000"/>
    </w:rPr>
  </w:style>
  <w:style w:type="character" w:customStyle="1" w:styleId="Gls-2fyrirsgnChar">
    <w:name w:val="Gls-2.fyrirsögn Char"/>
    <w:basedOn w:val="DefaultParagraphFont"/>
    <w:link w:val="Gls-2fyrirsgn"/>
    <w:rsid w:val="00C70782"/>
    <w:rPr>
      <w:b/>
      <w:bCs/>
      <w:color w:val="000000"/>
      <w:sz w:val="24"/>
    </w:rPr>
  </w:style>
  <w:style w:type="paragraph" w:customStyle="1" w:styleId="Gls-1fyrirsgn">
    <w:name w:val="Gls-1.fyrirsögn"/>
    <w:basedOn w:val="Gls-2fyrirsgn"/>
    <w:link w:val="Gls-1fyrirsgnChar"/>
    <w:autoRedefine/>
    <w:qFormat/>
    <w:rsid w:val="00C70782"/>
    <w:rPr>
      <w:sz w:val="28"/>
    </w:rPr>
  </w:style>
  <w:style w:type="character" w:customStyle="1" w:styleId="Gls-1fyrirsgnChar">
    <w:name w:val="Gls-1.fyrirsögn Char"/>
    <w:basedOn w:val="Gls-2fyrirsgnChar"/>
    <w:link w:val="Gls-1fyrirsgn"/>
    <w:rsid w:val="00C70782"/>
    <w:rPr>
      <w:b/>
      <w:bCs/>
      <w:color w:val="000000"/>
      <w:sz w:val="28"/>
    </w:rPr>
  </w:style>
  <w:style w:type="paragraph" w:customStyle="1" w:styleId="undirsgn">
    <w:name w:val="undirsögn"/>
    <w:basedOn w:val="NormalWeb"/>
    <w:link w:val="undirsgnChar"/>
    <w:autoRedefine/>
    <w:qFormat/>
    <w:rsid w:val="00C0374B"/>
    <w:pPr>
      <w:spacing w:after="240" w:line="240" w:lineRule="auto"/>
      <w:ind w:left="357"/>
      <w:outlineLvl w:val="8"/>
      <w15:collapsed/>
    </w:pPr>
    <w:rPr>
      <w:rFonts w:asciiTheme="minorHAnsi" w:hAnsiTheme="minorHAnsi" w:cstheme="minorBidi"/>
      <w:b/>
      <w:sz w:val="28"/>
      <w:szCs w:val="28"/>
      <w:lang w:val="en-GB" w:eastAsia="en-GB"/>
    </w:rPr>
  </w:style>
  <w:style w:type="character" w:customStyle="1" w:styleId="undirsgnChar">
    <w:name w:val="undirsögn Char"/>
    <w:basedOn w:val="DefaultParagraphFont"/>
    <w:link w:val="undirsgn"/>
    <w:rsid w:val="00C0374B"/>
    <w:rPr>
      <w:b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0374B"/>
    <w:rPr>
      <w:szCs w:val="24"/>
    </w:rPr>
  </w:style>
  <w:style w:type="paragraph" w:customStyle="1" w:styleId="YFIRSGNMS">
    <w:name w:val="YFIRSÖGN MS"/>
    <w:basedOn w:val="NormalWeb"/>
    <w:link w:val="YFIRSGNMSChar"/>
    <w:autoRedefine/>
    <w:qFormat/>
    <w:rsid w:val="00B71F5A"/>
    <w:pPr>
      <w:spacing w:before="240" w:after="120" w:line="240" w:lineRule="auto"/>
      <w:ind w:left="357"/>
    </w:pPr>
    <w:rPr>
      <w:rFonts w:asciiTheme="minorHAnsi" w:hAnsiTheme="minorHAnsi" w:cstheme="minorBidi"/>
      <w:b/>
      <w:color w:val="365F91"/>
      <w:sz w:val="36"/>
      <w:szCs w:val="36"/>
      <w:lang w:val="en-GB" w:eastAsia="en-GB"/>
    </w:rPr>
  </w:style>
  <w:style w:type="character" w:customStyle="1" w:styleId="YFIRSGNMSChar">
    <w:name w:val="YFIRSÖGN MS Char"/>
    <w:basedOn w:val="DefaultParagraphFont"/>
    <w:link w:val="YFIRSGNMS"/>
    <w:rsid w:val="00B71F5A"/>
    <w:rPr>
      <w:b/>
      <w:color w:val="365F91"/>
      <w:sz w:val="36"/>
      <w:szCs w:val="36"/>
      <w:lang w:val="en-GB" w:eastAsia="en-GB"/>
    </w:rPr>
  </w:style>
  <w:style w:type="paragraph" w:customStyle="1" w:styleId="Ferlar-aukafyrirsgn">
    <w:name w:val="Ferlar - aukafyrirsögn"/>
    <w:basedOn w:val="Ferlar-fyrirsgn3"/>
    <w:link w:val="Ferlar-aukafyrirsgnChar"/>
    <w:autoRedefine/>
    <w:qFormat/>
    <w:rsid w:val="00E33A6D"/>
    <w:pPr>
      <w:ind w:left="454"/>
    </w:pPr>
  </w:style>
  <w:style w:type="character" w:customStyle="1" w:styleId="Ferlar-aukafyrirsgnChar">
    <w:name w:val="Ferlar - aukafyrirsögn Char"/>
    <w:basedOn w:val="DefaultParagraphFont"/>
    <w:link w:val="Ferlar-aukafyrirsgn"/>
    <w:rsid w:val="00E33A6D"/>
    <w:rPr>
      <w:rFonts w:ascii="Times New Roman" w:hAnsi="Times New Roman" w:cs="Times New Roman"/>
      <w:b/>
      <w:sz w:val="26"/>
      <w:szCs w:val="26"/>
    </w:rPr>
  </w:style>
  <w:style w:type="paragraph" w:customStyle="1" w:styleId="yfirmarkmi">
    <w:name w:val="yfirmarkmið"/>
    <w:basedOn w:val="NormalWeb"/>
    <w:link w:val="yfirmarkmiChar"/>
    <w:autoRedefine/>
    <w:qFormat/>
    <w:rsid w:val="0021787E"/>
    <w:pPr>
      <w:spacing w:after="160" w:line="240" w:lineRule="auto"/>
      <w:ind w:left="357"/>
    </w:pPr>
    <w:rPr>
      <w:rFonts w:asciiTheme="minorHAnsi" w:hAnsiTheme="minorHAnsi" w:cstheme="minorBidi"/>
      <w:b/>
      <w:sz w:val="28"/>
      <w:szCs w:val="28"/>
      <w:lang w:val="en-GB" w:eastAsia="en-GB"/>
    </w:rPr>
  </w:style>
  <w:style w:type="character" w:customStyle="1" w:styleId="yfirmarkmiChar">
    <w:name w:val="yfirmarkmið Char"/>
    <w:basedOn w:val="DefaultParagraphFont"/>
    <w:link w:val="yfirmarkmi"/>
    <w:rsid w:val="0021787E"/>
    <w:rPr>
      <w:b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9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A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6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A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79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C7E"/>
    <w:rPr>
      <w:color w:val="954F72" w:themeColor="followedHyperlink"/>
      <w:u w:val="single"/>
    </w:rPr>
  </w:style>
  <w:style w:type="paragraph" w:customStyle="1" w:styleId="Ferlar-fyrirsgn4">
    <w:name w:val="Ferlar - fyrirsögn 4"/>
    <w:basedOn w:val="Ferlar-fyrirsgn3"/>
    <w:link w:val="Ferlar-fyrirsgn4Char"/>
    <w:autoRedefine/>
    <w:qFormat/>
    <w:rsid w:val="00BD7C7E"/>
    <w:pPr>
      <w:ind w:left="567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erlar-fyrirsgn3Char">
    <w:name w:val="Ferlar- fyrirsögn 3 Char"/>
    <w:basedOn w:val="DefaultParagraphFont"/>
    <w:link w:val="Ferlar-fyrirsgn3"/>
    <w:rsid w:val="00BD7C7E"/>
    <w:rPr>
      <w:rFonts w:ascii="Times New Roman" w:eastAsiaTheme="minorHAnsi" w:hAnsi="Times New Roman" w:cs="Times New Roman"/>
      <w:b/>
      <w:sz w:val="26"/>
      <w:szCs w:val="26"/>
    </w:rPr>
  </w:style>
  <w:style w:type="character" w:customStyle="1" w:styleId="Ferlar-fyrirsgn4Char">
    <w:name w:val="Ferlar - fyrirsögn 4 Char"/>
    <w:basedOn w:val="Ferlar-fyrirsgn3Char"/>
    <w:link w:val="Ferlar-fyrirsgn4"/>
    <w:rsid w:val="00BD7C7E"/>
    <w:rPr>
      <w:rFonts w:ascii="Times New Roman" w:eastAsiaTheme="minorHAnsi" w:hAnsi="Times New Roman" w:cs="Times New Roman"/>
      <w:b/>
      <w:sz w:val="24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ornendahandbok.akureyri.is/static/files/Stjornendahandbok/starfsmannamal/Fjarverustjornun/Vidverustjornun/lbs-006-undirbuningur-stjornenda-vegna-vidverusamtals.n.docx" TargetMode="External"/><Relationship Id="rId13" Type="http://schemas.openxmlformats.org/officeDocument/2006/relationships/hyperlink" Target="http://stjornendahandbok.akureyri.is/static/files/Stjornendahandbok/starfsmannamal/Fjarverustjornun/Vidverustjornun/ebs-002-endurkomusamtal-vegna-langtimaveikinda.docx" TargetMode="External"/><Relationship Id="rId18" Type="http://schemas.openxmlformats.org/officeDocument/2006/relationships/hyperlink" Target="http://stjornendahandbok.akureyri.is/static/files/Stjornendahandbok/starfsmannamal/Fjarverustjornun/Vidverustjornun/ebs-004-vidverusamtal-vegna-skammtimafjarvista.n.doc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stjornendahandbok.akureyri.is/static/files/Stjornendahandbok/starfsmannamal/Fjarverustjornun/Vidverustjornun/lbs-005-undirbuningur-starfsmanna-vegna-vidverusamtals.n.docx" TargetMode="External"/><Relationship Id="rId7" Type="http://schemas.openxmlformats.org/officeDocument/2006/relationships/hyperlink" Target="http://stjornendahandbok.akureyri.is/static/files/Stjornendahandbok/starfsmannamal/Fjarverustjornun/Vidverustjornun/vrs-007-vidveruferill.pdf" TargetMode="External"/><Relationship Id="rId12" Type="http://schemas.openxmlformats.org/officeDocument/2006/relationships/hyperlink" Target="http://stjornendahandbok.akureyri.is/static/files/Stjornendahandbok/starfsmannamal/Fjarverustjornun/Vidverustjornun/lbs-004-endurkoma-til-vinnu-i-kjolfar-langtimaveikinda.n.docx" TargetMode="External"/><Relationship Id="rId17" Type="http://schemas.openxmlformats.org/officeDocument/2006/relationships/hyperlink" Target="http://stjornendahandbok.akureyri.is/static/files/Stjornendahandbok/starfsmannamal/Fjarverustjornun/Vidverustjornun/ebs-002-endurkomusamtal-vegna-langtimaveikinda.docx" TargetMode="External"/><Relationship Id="rId25" Type="http://schemas.openxmlformats.org/officeDocument/2006/relationships/hyperlink" Target="http://stjornendahandbok.akureyri.is/is/3.-starfsmannamal/starfslok" TargetMode="External"/><Relationship Id="rId2" Type="http://schemas.openxmlformats.org/officeDocument/2006/relationships/styles" Target="styles.xml"/><Relationship Id="rId16" Type="http://schemas.openxmlformats.org/officeDocument/2006/relationships/hyperlink" Target="http://stjornendahandbok.akureyri.is/static/files/Stjornendahandbok/starfsmannamal/Fjarverustjornun/Vidverustjornun/ebs-003-samkomulag-um-hlutaveikindi.docx" TargetMode="External"/><Relationship Id="rId20" Type="http://schemas.openxmlformats.org/officeDocument/2006/relationships/hyperlink" Target="http://stjornendahandbok.akureyri.is/static/files/Stjornendahandbok/starfsmannamal/Fjarverustjornun/Vidverustjornun/ebs-012-aaetlun-um-endurkomu-til-vinnu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jornendahandbok.akureyri.is/static/files/Stjornendahandbok/starfsmannamal/Fjarverustjornun/Vidverustjornun/ebs-018-adgerdaraaetlun-vegna-fjarveru.docx" TargetMode="External"/><Relationship Id="rId24" Type="http://schemas.openxmlformats.org/officeDocument/2006/relationships/hyperlink" Target="http://stjornendahandbok.akureyri.is/is/3.-starfsmannamal/vidverustjornun/trunadarlaekni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jornendahandbok.akureyri.is/static/files/Stjornendahandbok/starfsmannamal/Starfsmannastjornun/Starfslok_uppsagnir/vrs-002-starfslok.n.docx" TargetMode="External"/><Relationship Id="rId23" Type="http://schemas.openxmlformats.org/officeDocument/2006/relationships/hyperlink" Target="http://stjornendahandbok.akureyri.is/static/files/Stjornendahandbok/starfsmannamal/Fjarverustjornun/Vidverustjornun/lbs-004-endurkoma-til-vinnu-i-kjolfar-langtimaveikinda.n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tjornendahandbok.akureyri.is/static/files/Stjornendahandbok/starfsmannamal/Fjarverustjornun/Vidverustjornun/ebs-004-vidverusamtal-vegna-skammtimafjarvista.n.docx" TargetMode="External"/><Relationship Id="rId19" Type="http://schemas.openxmlformats.org/officeDocument/2006/relationships/hyperlink" Target="http://stjornendahandbok.akureyri.is/static/files/Stjornendahandbok/starfsmannamal/Fjarverustjornun/Vidverustjornun/ebs-018-adgerdaraaetlun-vegna-fjarver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jornendahandbok.akureyri.is/static/files/Stjornendahandbok/starfsmannamal/Fjarverustjornun/Vidverustjornun/lbs-005-undirbuningur-starfsmanna-vegna-vidverusamtals.n.docx" TargetMode="External"/><Relationship Id="rId14" Type="http://schemas.openxmlformats.org/officeDocument/2006/relationships/hyperlink" Target="http://stjornendahandbok.akureyri.is/static/files/Stjornendahandbok/starfsmannamal/Fjarverustjornun/Vidverustjornun/ebs-012-aaetlun-um-endurkomu-til-vinnu.docx" TargetMode="External"/><Relationship Id="rId22" Type="http://schemas.openxmlformats.org/officeDocument/2006/relationships/hyperlink" Target="http://stjornendahandbok.akureyri.is/static/files/Stjornendahandbok/starfsmannamal/Fjarverustjornun/Vidverustjornun/lbs-006-undirbuningur-stjornenda-vegna-vidverusamtals.n.doc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1177</Words>
  <Characters>6709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Birna Eyjólfsdóttir</dc:creator>
  <cp:keywords/>
  <dc:description/>
  <cp:lastModifiedBy>Birna Eyjólfsdóttir</cp:lastModifiedBy>
  <cp:revision>9</cp:revision>
  <cp:lastPrinted>2016-08-05T15:28:00Z</cp:lastPrinted>
  <dcterms:created xsi:type="dcterms:W3CDTF">2016-08-08T11:44:00Z</dcterms:created>
  <dcterms:modified xsi:type="dcterms:W3CDTF">2017-01-13T10:03:00Z</dcterms:modified>
</cp:coreProperties>
</file>